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301" w:rsidRPr="00630301" w:rsidRDefault="00630301" w:rsidP="0063030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>Activity: Where does it go?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bookmarkStart w:id="0" w:name="_GoBack"/>
      <w:bookmarkEnd w:id="0"/>
    </w:p>
    <w:p w:rsidR="00630301" w:rsidRPr="00630301" w:rsidRDefault="00630301" w:rsidP="0063030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Activity Introduction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eastAsia="en-AU"/>
        </w:rPr>
        <w:drawing>
          <wp:inline distT="0" distB="0" distL="0" distR="0" wp14:anchorId="3E638FCB" wp14:editId="0C903332">
            <wp:extent cx="2477135" cy="2860040"/>
            <wp:effectExtent l="0" t="0" r="0" b="0"/>
            <wp:docPr id="1" name="Picture 1" descr="http://coolaustralia.org/wp-content/uploads/2012/11/waste-rubbish-dump-hero11-260x30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olaustralia.org/wp-content/uploads/2012/11/waste-rubbish-dump-hero11-260x30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Quick summary: </w:t>
      </w: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>Students sort a collection of solid waste items, explaining what they think happens to each item.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Learning goals:</w:t>
      </w:r>
    </w:p>
    <w:p w:rsidR="00630301" w:rsidRPr="00630301" w:rsidRDefault="00630301" w:rsidP="0063030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>Students begin to recognise that different types of waste are disposed of in different ways.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Australian Curriculum content descriptions: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Year 3 English</w:t>
      </w:r>
    </w:p>
    <w:p w:rsidR="00630301" w:rsidRPr="00630301" w:rsidRDefault="00630301" w:rsidP="0063030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Listen to and contribute to conversations and discussions to share information and ideas and negotiate in collaborative situations </w:t>
      </w:r>
      <w:hyperlink r:id="rId8" w:tgtFrame="_blank" w:tooltip="View additional details of ACELY1676" w:history="1">
        <w:r w:rsidRPr="00630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(ACELY1676)</w:t>
        </w:r>
      </w:hyperlink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Year 3 Science</w:t>
      </w:r>
    </w:p>
    <w:p w:rsidR="00630301" w:rsidRPr="00630301" w:rsidRDefault="00630301" w:rsidP="0063030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Science knowledge helps people to understand the effect of their actions </w:t>
      </w:r>
      <w:hyperlink r:id="rId9" w:tooltip="View additional details of ACSHE051" w:history="1">
        <w:r w:rsidRPr="00630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(ACSHE051)</w:t>
        </w:r>
      </w:hyperlink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Year 4 English</w:t>
      </w:r>
    </w:p>
    <w:p w:rsidR="00630301" w:rsidRPr="00630301" w:rsidRDefault="00630301" w:rsidP="0063030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Interpret ideas and information in spoken texts and listen for key points in order to carry out tasks and use information to share and extend ideas and information </w:t>
      </w:r>
      <w:hyperlink r:id="rId10" w:tgtFrame="_blank" w:tooltip="View additional details of ACELY1687" w:history="1">
        <w:r w:rsidRPr="00630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(ACELY1687)</w:t>
        </w:r>
      </w:hyperlink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Year 4 Geography</w:t>
      </w:r>
    </w:p>
    <w:p w:rsidR="00630301" w:rsidRPr="00630301" w:rsidRDefault="00630301" w:rsidP="0063030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lastRenderedPageBreak/>
        <w:t xml:space="preserve">The sustainable management of waste from production and consumption </w:t>
      </w:r>
      <w:hyperlink r:id="rId11" w:anchor="learningarea=G" w:tooltip="Australian Curriculum Geography - Year 4" w:history="1">
        <w:r w:rsidRPr="00630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(ACHGK025)</w:t>
        </w:r>
      </w:hyperlink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Topic: </w:t>
      </w: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>Solid Waste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Time required: </w:t>
      </w: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>48 mins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Level of teacher scaffolding: </w:t>
      </w: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>High – collect waste materials and manage practical exercise.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Resources required: </w:t>
      </w: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Sticky notes, pens, </w:t>
      </w:r>
      <w:proofErr w:type="gramStart"/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>butcher’s</w:t>
      </w:r>
      <w:proofErr w:type="gramEnd"/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paper.</w:t>
      </w: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 </w:t>
      </w: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basket or box containing samples of a variety of clean household solid waste (for safety reasons, </w:t>
      </w:r>
      <w:proofErr w:type="gramStart"/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>it’s</w:t>
      </w:r>
      <w:proofErr w:type="gramEnd"/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best not to use glass).  Suggested items could include a paper envelope, cardboard box, aluminium can, steel can, plastic cream bottle, plastic milk bottle, milk carton, old t-shirt, carrot, broken toy, old shoe, leaves, branch of tree.  Make sure that there are no sharp edges on any of the items.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Digital learning opportunities: </w:t>
      </w: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>Use digital sharing capabilities.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Homework and extension opportunities: </w:t>
      </w: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>This activity does not include opportunities for extension.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Safety</w:t>
      </w: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>: Ensure that the items used in the activity are empty, clean and have no sharp edges.</w:t>
      </w:r>
    </w:p>
    <w:p w:rsidR="00630301" w:rsidRPr="00630301" w:rsidRDefault="00630301" w:rsidP="006303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630301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Key words:</w:t>
      </w:r>
      <w:r w:rsidRPr="0063030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Waste, recycling, compost, worms, rubbish.</w:t>
      </w:r>
    </w:p>
    <w:p w:rsidR="00C93D7B" w:rsidRDefault="00630301"/>
    <w:sectPr w:rsidR="00C93D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511F"/>
    <w:multiLevelType w:val="multilevel"/>
    <w:tmpl w:val="8E5A9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C919AC"/>
    <w:multiLevelType w:val="multilevel"/>
    <w:tmpl w:val="4080B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C4A42"/>
    <w:multiLevelType w:val="multilevel"/>
    <w:tmpl w:val="03E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7F4FBE"/>
    <w:multiLevelType w:val="multilevel"/>
    <w:tmpl w:val="C758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994FF9"/>
    <w:multiLevelType w:val="multilevel"/>
    <w:tmpl w:val="817CE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1F6BDF"/>
    <w:multiLevelType w:val="multilevel"/>
    <w:tmpl w:val="2DA0B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301"/>
    <w:rsid w:val="00630301"/>
    <w:rsid w:val="00B208EA"/>
    <w:rsid w:val="00F8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3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8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8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0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67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3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52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8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57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08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straliancurriculum.edu.au/Curriculum/ContentDescription/ACELY167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olaustralia.org/activity/where-does-it-go/waste-rubbish-dump-hero-12/" TargetMode="External"/><Relationship Id="rId11" Type="http://schemas.openxmlformats.org/officeDocument/2006/relationships/hyperlink" Target="http://www.australiancurriculum.edu.au/Year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ustraliancurriculum.edu.au/Curriculum/ContentDescription/ACELY16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straliancurriculum.edu.au/Curriculum/ContentDescription/ACSHE0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2013-09-23T01:52:00Z</dcterms:created>
  <dcterms:modified xsi:type="dcterms:W3CDTF">2013-09-23T01:52:00Z</dcterms:modified>
</cp:coreProperties>
</file>